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AE15BF" w14:textId="77777777" w:rsidR="00C05139" w:rsidRDefault="00C05139" w:rsidP="007724D8">
      <w:pPr>
        <w:jc w:val="center"/>
        <w:rPr>
          <w:lang w:val="es-MX"/>
        </w:rPr>
      </w:pPr>
    </w:p>
    <w:tbl>
      <w:tblPr>
        <w:tblStyle w:val="Tabladecuadrcula4"/>
        <w:tblpPr w:leftFromText="141" w:rightFromText="141" w:vertAnchor="page" w:horzAnchor="margin" w:tblpY="2146"/>
        <w:tblW w:w="9202" w:type="dxa"/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="00C05139" w:rsidRPr="00D13D74" w14:paraId="09F94689" w14:textId="77777777" w:rsidTr="5DACCA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vAlign w:val="center"/>
          </w:tcPr>
          <w:p w14:paraId="7584FD60" w14:textId="77777777" w:rsidR="00C05139" w:rsidRPr="00D13D74" w:rsidRDefault="00C05139" w:rsidP="00C05139">
            <w:pPr>
              <w:jc w:val="center"/>
            </w:pPr>
            <w:r w:rsidRPr="00D13D74">
              <w:t>PROCESO</w:t>
            </w:r>
          </w:p>
        </w:tc>
      </w:tr>
      <w:tr w:rsidR="00C05139" w:rsidRPr="00D13D74" w14:paraId="7E505089" w14:textId="77777777" w:rsidTr="5DACCA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3B13B695" w14:textId="77777777" w:rsidR="00C05139" w:rsidRPr="008D1D7B" w:rsidRDefault="00C05139" w:rsidP="00C05139">
            <w:pPr>
              <w:pStyle w:val="Textoindependienteprimerasangra2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5DACCA9D">
              <w:rPr>
                <w:rFonts w:ascii="Arial" w:hAnsi="Arial" w:cs="Arial"/>
                <w:sz w:val="24"/>
                <w:szCs w:val="24"/>
              </w:rPr>
              <w:t>MÓDULO</w:t>
            </w:r>
          </w:p>
        </w:tc>
      </w:tr>
      <w:tr w:rsidR="00C05139" w:rsidRPr="00D13D74" w14:paraId="17C58600" w14:textId="77777777" w:rsidTr="5DACCA9D">
        <w:trPr>
          <w:trHeight w:val="4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6A2E92E0" w14:textId="77777777" w:rsidR="00C05139" w:rsidRPr="00D13D74" w:rsidRDefault="00C05139" w:rsidP="00C05139">
            <w:pPr>
              <w:jc w:val="center"/>
              <w:rPr>
                <w:color w:val="FFFFFF" w:themeColor="background1"/>
              </w:rPr>
            </w:pPr>
            <w:r w:rsidRPr="00D13D74">
              <w:rPr>
                <w:color w:val="FFFFFF" w:themeColor="background1"/>
              </w:rPr>
              <w:t xml:space="preserve">NOMBRE DEL </w:t>
            </w:r>
            <w:r>
              <w:rPr>
                <w:color w:val="FFFFFF" w:themeColor="background1"/>
              </w:rPr>
              <w:t>FORMATO</w:t>
            </w:r>
          </w:p>
        </w:tc>
      </w:tr>
      <w:tr w:rsidR="00C05139" w:rsidRPr="00D13D74" w14:paraId="23B6AB19" w14:textId="77777777" w:rsidTr="5DACCA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0FB273B0" w14:textId="77777777" w:rsidR="00C05139" w:rsidRPr="005F76EA" w:rsidRDefault="00C05139" w:rsidP="00C05139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b w:val="0"/>
                <w:bCs w:val="0"/>
                <w:sz w:val="24"/>
                <w:szCs w:val="24"/>
              </w:rPr>
            </w:pPr>
            <w:r w:rsidRPr="1593B308">
              <w:rPr>
                <w:rFonts w:ascii="Arial" w:hAnsi="Arial" w:cs="Arial"/>
                <w:sz w:val="24"/>
                <w:szCs w:val="24"/>
              </w:rPr>
              <w:t xml:space="preserve">INFORME DE ACTIVIDADES SEMANALES </w:t>
            </w:r>
          </w:p>
          <w:p w14:paraId="4C0CD791" w14:textId="77777777" w:rsidR="00C05139" w:rsidRPr="005F76EA" w:rsidRDefault="00C05139" w:rsidP="00C05139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05139" w:rsidRPr="00D13D74" w14:paraId="5D1A67F7" w14:textId="77777777" w:rsidTr="5DACCA9D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31CE9442" w14:textId="77777777" w:rsidR="00C05139" w:rsidRPr="00D13D74" w:rsidRDefault="00C05139" w:rsidP="00C05139">
            <w:pPr>
              <w:jc w:val="center"/>
            </w:pPr>
            <w:r w:rsidRPr="00432DF1">
              <w:rPr>
                <w:color w:val="FFFFFF" w:themeColor="background1"/>
              </w:rPr>
              <w:t>CLASIFICACIÓN DE LA INFORMACIÓN</w:t>
            </w:r>
          </w:p>
        </w:tc>
      </w:tr>
      <w:tr w:rsidR="00C05139" w:rsidRPr="00D13D74" w14:paraId="417974C5" w14:textId="77777777" w:rsidTr="5DACCA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67" w:type="dxa"/>
            <w:shd w:val="clear" w:color="auto" w:fill="auto"/>
            <w:vAlign w:val="center"/>
          </w:tcPr>
          <w:p w14:paraId="59134D37" w14:textId="77777777" w:rsidR="00C05139" w:rsidRPr="007173EA" w:rsidRDefault="00C05139" w:rsidP="00C05139">
            <w:pPr>
              <w:rPr>
                <w:b w:val="0"/>
                <w:bCs w:val="0"/>
              </w:rPr>
            </w:pPr>
            <w:r w:rsidRPr="00717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5B4B38C" wp14:editId="4058DEFF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8255</wp:posOffset>
                      </wp:positionV>
                      <wp:extent cx="259080" cy="251460"/>
                      <wp:effectExtent l="0" t="0" r="26670" b="12700"/>
                      <wp:wrapNone/>
                      <wp:docPr id="770382612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A73F851" w14:textId="77777777" w:rsidR="00C05139" w:rsidRPr="00062FDD" w:rsidRDefault="00C05139" w:rsidP="00C05139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5B4B38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1" o:spid="_x0000_s1026" type="#_x0000_t202" alt="&quot;&quot;" style="position:absolute;margin-left:109.25pt;margin-top:.65pt;width:20.4pt;height:19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" fillcolor="white [3201]" strokeweight=".5pt">
                      <v:textbox>
                        <w:txbxContent>
                          <w:p w14:paraId="4A73F851" w14:textId="77777777" w:rsidR="00C05139" w:rsidRPr="00062FDD" w:rsidRDefault="00C05139" w:rsidP="00C05139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b w:val="0"/>
                <w:bCs w:val="0"/>
              </w:rPr>
              <w:t xml:space="preserve">Pública  </w:t>
            </w:r>
          </w:p>
        </w:tc>
        <w:tc>
          <w:tcPr>
            <w:tcW w:w="3067" w:type="dxa"/>
            <w:shd w:val="clear" w:color="auto" w:fill="auto"/>
            <w:vAlign w:val="center"/>
          </w:tcPr>
          <w:p w14:paraId="548612B1" w14:textId="77777777" w:rsidR="00C05139" w:rsidRPr="007173EA" w:rsidRDefault="00C05139" w:rsidP="00C0513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C6FAE03" wp14:editId="5373669B">
                      <wp:simplePos x="0" y="0"/>
                      <wp:positionH relativeFrom="column">
                        <wp:posOffset>1475740</wp:posOffset>
                      </wp:positionH>
                      <wp:positionV relativeFrom="paragraph">
                        <wp:posOffset>-20320</wp:posOffset>
                      </wp:positionV>
                      <wp:extent cx="259080" cy="251460"/>
                      <wp:effectExtent l="0" t="0" r="26670" b="15240"/>
                      <wp:wrapNone/>
                      <wp:docPr id="674034988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6B8C287" w14:textId="77777777" w:rsidR="00C05139" w:rsidRDefault="00C05139" w:rsidP="00C05139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6FAE03" id="_x0000_s1027" type="#_x0000_t202" alt="&quot;&quot;" style="position:absolute;margin-left:116.2pt;margin-top:-1.6pt;width:20.4pt;height:1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51OA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" fillcolor="white [3201]" strokeweight=".5pt">
                      <v:textbox>
                        <w:txbxContent>
                          <w:p w14:paraId="46B8C287" w14:textId="77777777" w:rsidR="00C05139" w:rsidRDefault="00C05139" w:rsidP="00C05139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C</w:t>
            </w:r>
            <w:r w:rsidRPr="007173EA">
              <w:t>lasificada</w:t>
            </w:r>
          </w:p>
        </w:tc>
        <w:tc>
          <w:tcPr>
            <w:tcW w:w="3068" w:type="dxa"/>
            <w:shd w:val="clear" w:color="auto" w:fill="auto"/>
            <w:vAlign w:val="center"/>
          </w:tcPr>
          <w:p w14:paraId="3687F6BB" w14:textId="77777777" w:rsidR="00C05139" w:rsidRPr="007173EA" w:rsidRDefault="00C05139" w:rsidP="00C0513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D342705" wp14:editId="24C9B513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9525</wp:posOffset>
                      </wp:positionV>
                      <wp:extent cx="259080" cy="251460"/>
                      <wp:effectExtent l="0" t="0" r="26670" b="15240"/>
                      <wp:wrapNone/>
                      <wp:docPr id="531276946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9C0596F" w14:textId="77777777" w:rsidR="00C05139" w:rsidRDefault="00C05139" w:rsidP="00C05139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342705" id="_x0000_s1028" type="#_x0000_t202" alt="&quot;&quot;" style="position:absolute;margin-left:111.35pt;margin-top:.75pt;width:20.4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/ROQ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" fillcolor="white [3201]" strokeweight=".5pt">
                      <v:textbox>
                        <w:txbxContent>
                          <w:p w14:paraId="09C0596F" w14:textId="77777777" w:rsidR="00C05139" w:rsidRDefault="00C05139" w:rsidP="00C05139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R</w:t>
            </w:r>
            <w:r w:rsidRPr="007173EA">
              <w:t>eservada</w:t>
            </w:r>
          </w:p>
          <w:p w14:paraId="19112307" w14:textId="77777777" w:rsidR="00C05139" w:rsidRPr="007173EA" w:rsidRDefault="00C05139" w:rsidP="00C0513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6B81905E" w14:textId="77777777" w:rsidR="00C05139" w:rsidRDefault="00C05139" w:rsidP="00C05139">
      <w:pPr>
        <w:rPr>
          <w:lang w:val="es-MX"/>
        </w:rPr>
      </w:pPr>
    </w:p>
    <w:p w14:paraId="648C4814" w14:textId="77777777" w:rsidR="00C05139" w:rsidRPr="00960820" w:rsidRDefault="00C05139" w:rsidP="00EB5675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6FF9149">
        <w:rPr>
          <w:rFonts w:ascii="Arial" w:hAnsi="Arial" w:cs="Arial"/>
          <w:sz w:val="24"/>
          <w:szCs w:val="24"/>
        </w:rPr>
        <w:t>PROYECTO ZAJUNA SENA</w:t>
      </w:r>
    </w:p>
    <w:p w14:paraId="74B610B0" w14:textId="77777777" w:rsidR="00C05139" w:rsidRDefault="00C05139" w:rsidP="00C05139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14:paraId="07AB1F96" w14:textId="77777777" w:rsidR="00C12709" w:rsidRPr="00960820" w:rsidRDefault="00C12709" w:rsidP="00C05139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14:paraId="4AE7637B" w14:textId="3A8E5EF4" w:rsidR="00C05139" w:rsidRPr="00960820" w:rsidRDefault="00C0513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DACCA9D">
        <w:rPr>
          <w:rFonts w:ascii="Arial" w:hAnsi="Arial" w:cs="Arial"/>
          <w:sz w:val="24"/>
          <w:szCs w:val="24"/>
        </w:rPr>
        <w:t xml:space="preserve">SEMANA DEL </w:t>
      </w:r>
      <w:r w:rsidR="00C920DE">
        <w:rPr>
          <w:rFonts w:ascii="Arial" w:hAnsi="Arial" w:cs="Arial"/>
          <w:sz w:val="24"/>
          <w:szCs w:val="24"/>
        </w:rPr>
        <w:t>24</w:t>
      </w:r>
      <w:r w:rsidRPr="5DACCA9D">
        <w:rPr>
          <w:rFonts w:ascii="Arial" w:hAnsi="Arial" w:cs="Arial"/>
          <w:sz w:val="24"/>
          <w:szCs w:val="24"/>
        </w:rPr>
        <w:t xml:space="preserve"> AL </w:t>
      </w:r>
      <w:r w:rsidR="0082127B">
        <w:rPr>
          <w:rFonts w:ascii="Arial" w:hAnsi="Arial" w:cs="Arial"/>
          <w:sz w:val="24"/>
          <w:szCs w:val="24"/>
        </w:rPr>
        <w:t>2</w:t>
      </w:r>
      <w:r w:rsidR="00C920DE">
        <w:rPr>
          <w:rFonts w:ascii="Arial" w:hAnsi="Arial" w:cs="Arial"/>
          <w:sz w:val="24"/>
          <w:szCs w:val="24"/>
        </w:rPr>
        <w:t>8</w:t>
      </w:r>
      <w:r w:rsidRPr="5DACCA9D">
        <w:rPr>
          <w:rFonts w:ascii="Arial" w:hAnsi="Arial" w:cs="Arial"/>
          <w:sz w:val="24"/>
          <w:szCs w:val="24"/>
        </w:rPr>
        <w:t xml:space="preserve"> DE </w:t>
      </w:r>
      <w:r w:rsidR="009F1186">
        <w:rPr>
          <w:rFonts w:ascii="Arial" w:hAnsi="Arial" w:cs="Arial"/>
          <w:sz w:val="24"/>
          <w:szCs w:val="24"/>
        </w:rPr>
        <w:t>NOVIEMBRE</w:t>
      </w:r>
      <w:r w:rsidR="00C22358" w:rsidRPr="5DACCA9D">
        <w:rPr>
          <w:rFonts w:ascii="Arial" w:hAnsi="Arial" w:cs="Arial"/>
          <w:sz w:val="24"/>
          <w:szCs w:val="24"/>
        </w:rPr>
        <w:t xml:space="preserve"> </w:t>
      </w:r>
      <w:r w:rsidRPr="5DACCA9D">
        <w:rPr>
          <w:rFonts w:ascii="Arial" w:hAnsi="Arial" w:cs="Arial"/>
          <w:sz w:val="24"/>
          <w:szCs w:val="24"/>
        </w:rPr>
        <w:t>DE</w:t>
      </w:r>
      <w:r w:rsidR="570B7038" w:rsidRPr="5DACCA9D">
        <w:rPr>
          <w:rFonts w:ascii="Arial" w:hAnsi="Arial" w:cs="Arial"/>
          <w:sz w:val="24"/>
          <w:szCs w:val="24"/>
        </w:rPr>
        <w:t>L</w:t>
      </w:r>
      <w:r w:rsidRPr="5DACCA9D">
        <w:rPr>
          <w:rFonts w:ascii="Arial" w:hAnsi="Arial" w:cs="Arial"/>
          <w:sz w:val="24"/>
          <w:szCs w:val="24"/>
        </w:rPr>
        <w:t xml:space="preserve"> 2025</w:t>
      </w:r>
    </w:p>
    <w:p w14:paraId="29E0430C" w14:textId="77777777" w:rsidR="00C22358" w:rsidRPr="00960820" w:rsidRDefault="00C22358" w:rsidP="00C05139">
      <w:pPr>
        <w:pStyle w:val="Textoindependienteprimerasangra2"/>
        <w:rPr>
          <w:rFonts w:ascii="Arial" w:hAnsi="Arial" w:cs="Arial"/>
          <w:b/>
          <w:sz w:val="24"/>
          <w:szCs w:val="24"/>
        </w:rPr>
      </w:pPr>
    </w:p>
    <w:p w14:paraId="1B78E347" w14:textId="77777777" w:rsidR="00EB5675" w:rsidRDefault="00C05139" w:rsidP="00EB5675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Presentado por:</w:t>
      </w:r>
    </w:p>
    <w:p w14:paraId="07B3CBF3" w14:textId="77777777" w:rsidR="00EB5675" w:rsidRPr="00EB5675" w:rsidRDefault="00EB5675" w:rsidP="00EB5675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LUIS ANDRÉS RÍOS NOREÑA</w:t>
      </w:r>
    </w:p>
    <w:p w14:paraId="17A3E2C0" w14:textId="77777777" w:rsidR="00C05139" w:rsidRPr="00960820" w:rsidRDefault="00C05139" w:rsidP="00C12709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14:paraId="053E9F71" w14:textId="77777777" w:rsidR="00C05139" w:rsidRPr="00960820" w:rsidRDefault="00C05139" w:rsidP="00C05139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14:paraId="4E7774A9" w14:textId="77777777" w:rsidR="00C05139" w:rsidRPr="00960820" w:rsidRDefault="00C05139" w:rsidP="00EB5675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>Centro de Diseño e Innovación Tecnológica Industrial</w:t>
      </w:r>
    </w:p>
    <w:p w14:paraId="57C36397" w14:textId="77777777" w:rsidR="00C05139" w:rsidRPr="00960820" w:rsidRDefault="00C05139" w:rsidP="00C05139">
      <w:pPr>
        <w:pStyle w:val="Textoindependienteprimerasangra2"/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7DD07CC8" w14:textId="77777777" w:rsidR="00C05139" w:rsidRPr="00960820" w:rsidRDefault="00C05139" w:rsidP="1136CA6C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1136CA6C">
        <w:rPr>
          <w:rFonts w:ascii="Arial" w:hAnsi="Arial" w:cs="Arial"/>
          <w:b/>
          <w:bCs/>
          <w:sz w:val="24"/>
          <w:szCs w:val="24"/>
        </w:rPr>
        <w:t>SENA Risaralda</w:t>
      </w:r>
    </w:p>
    <w:p w14:paraId="424FF832" w14:textId="77777777" w:rsidR="00C05139" w:rsidRPr="00960820" w:rsidRDefault="00C05139" w:rsidP="1136CA6C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1136CA6C">
        <w:rPr>
          <w:rFonts w:ascii="Arial" w:hAnsi="Arial" w:cs="Arial"/>
          <w:b/>
          <w:bCs/>
          <w:sz w:val="24"/>
          <w:szCs w:val="24"/>
        </w:rPr>
        <w:t>Dosquebradas</w:t>
      </w:r>
    </w:p>
    <w:p w14:paraId="10F1739A" w14:textId="77777777" w:rsidR="00C05139" w:rsidRDefault="00C0513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1136CA6C">
        <w:rPr>
          <w:rFonts w:ascii="Arial" w:hAnsi="Arial" w:cs="Arial"/>
          <w:b/>
          <w:bCs/>
          <w:sz w:val="24"/>
          <w:szCs w:val="24"/>
        </w:rPr>
        <w:t>2025</w:t>
      </w:r>
    </w:p>
    <w:p w14:paraId="19ECA1D5" w14:textId="77777777" w:rsidR="1136CA6C" w:rsidRDefault="1136CA6C" w:rsidP="1136CA6C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2609156A" w14:textId="77777777" w:rsidR="00C12709" w:rsidRPr="008D1D7B" w:rsidRDefault="00C1270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45873D5A" w14:textId="77777777" w:rsidR="1136CA6C" w:rsidRDefault="1136CA6C" w:rsidP="1136CA6C">
      <w:pPr>
        <w:shd w:val="clear" w:color="auto" w:fill="FFFFFF" w:themeFill="background1"/>
        <w:spacing w:after="0" w:line="240" w:lineRule="auto"/>
        <w:jc w:val="both"/>
        <w:rPr>
          <w:rStyle w:val="normaltextrun"/>
          <w:rFonts w:ascii="Calibri" w:eastAsia="Calibri" w:hAnsi="Calibri" w:cs="Calibri"/>
          <w:b/>
          <w:bCs/>
          <w:color w:val="000000" w:themeColor="text1"/>
          <w:lang w:val="es-ES"/>
        </w:rPr>
      </w:pPr>
    </w:p>
    <w:p w14:paraId="70498839" w14:textId="77777777" w:rsidR="00E20D0A" w:rsidRDefault="00E20D0A" w:rsidP="1136CA6C">
      <w:pPr>
        <w:shd w:val="clear" w:color="auto" w:fill="FFFFFF" w:themeFill="background1"/>
        <w:spacing w:after="0" w:line="240" w:lineRule="auto"/>
        <w:jc w:val="both"/>
        <w:rPr>
          <w:rFonts w:ascii="Calibri" w:eastAsia="Calibri" w:hAnsi="Calibri" w:cs="Calibri"/>
          <w:b/>
          <w:bCs/>
          <w:color w:val="000000" w:themeColor="text1"/>
        </w:rPr>
      </w:pPr>
      <w:r w:rsidRPr="1136CA6C">
        <w:rPr>
          <w:rStyle w:val="normaltextrun"/>
          <w:rFonts w:ascii="Calibri" w:eastAsia="Calibri" w:hAnsi="Calibri" w:cs="Calibri"/>
          <w:b/>
          <w:bCs/>
          <w:color w:val="000000" w:themeColor="text1"/>
          <w:lang w:val="es-ES"/>
        </w:rPr>
        <w:lastRenderedPageBreak/>
        <w:t>NUEVAS PRACTICAS IMPLEMENTADAS</w:t>
      </w:r>
    </w:p>
    <w:p w14:paraId="4FFBED70" w14:textId="77777777" w:rsidR="00E20D0A" w:rsidRDefault="00E20D0A" w:rsidP="1136CA6C">
      <w:pPr>
        <w:shd w:val="clear" w:color="auto" w:fill="FFFFFF" w:themeFill="background1"/>
        <w:spacing w:after="0" w:line="240" w:lineRule="auto"/>
        <w:jc w:val="both"/>
        <w:rPr>
          <w:rFonts w:ascii="Calibri" w:eastAsia="Calibri" w:hAnsi="Calibri" w:cs="Calibri"/>
          <w:lang w:eastAsia="es-CO"/>
        </w:rPr>
      </w:pPr>
      <w:r w:rsidRPr="1136CA6C">
        <w:rPr>
          <w:rFonts w:ascii="Calibri" w:eastAsia="Calibri" w:hAnsi="Calibri" w:cs="Calibri"/>
        </w:rPr>
        <w:t>A continuación, se puede observar las pruebas referentes a la implementación de nuevas (buenas) prácticas: </w:t>
      </w:r>
    </w:p>
    <w:p w14:paraId="0ED0CFE9" w14:textId="77777777" w:rsidR="00E20D0A" w:rsidRDefault="00E20D0A" w:rsidP="1136CA6C">
      <w:pPr>
        <w:shd w:val="clear" w:color="auto" w:fill="FFFFFF" w:themeFill="background1"/>
        <w:spacing w:after="0" w:line="240" w:lineRule="auto"/>
        <w:jc w:val="both"/>
        <w:rPr>
          <w:rFonts w:ascii="Calibri" w:eastAsia="Calibri" w:hAnsi="Calibri" w:cs="Calibri"/>
          <w:b/>
          <w:bCs/>
          <w:color w:val="000000" w:themeColor="text1"/>
        </w:rPr>
      </w:pPr>
    </w:p>
    <w:p w14:paraId="7BC4D889" w14:textId="77777777" w:rsidR="00893504" w:rsidRPr="00893504" w:rsidRDefault="00226DD6" w:rsidP="00893504">
      <w:pPr>
        <w:shd w:val="clear" w:color="auto" w:fill="FFFFFF" w:themeFill="background1"/>
        <w:spacing w:after="0" w:line="240" w:lineRule="auto"/>
        <w:jc w:val="both"/>
        <w:rPr>
          <w:rFonts w:ascii="Calibri" w:eastAsia="Calibri" w:hAnsi="Calibri" w:cs="Calibri"/>
          <w:b/>
          <w:bCs/>
          <w:color w:val="000000" w:themeColor="text1"/>
        </w:rPr>
      </w:pPr>
      <w:r w:rsidRPr="1136CA6C">
        <w:rPr>
          <w:rFonts w:ascii="Calibri" w:eastAsia="Calibri" w:hAnsi="Calibri" w:cs="Calibri"/>
          <w:b/>
          <w:bCs/>
          <w:color w:val="000000" w:themeColor="text1"/>
        </w:rPr>
        <w:t>Entregable</w:t>
      </w:r>
      <w:r w:rsidR="75EB1E5A" w:rsidRPr="1136CA6C">
        <w:rPr>
          <w:rFonts w:ascii="Calibri" w:eastAsia="Calibri" w:hAnsi="Calibri" w:cs="Calibri"/>
          <w:b/>
          <w:bCs/>
          <w:color w:val="000000" w:themeColor="text1"/>
        </w:rPr>
        <w:t xml:space="preserve">s: </w:t>
      </w:r>
    </w:p>
    <w:p w14:paraId="460A3A43" w14:textId="77777777" w:rsidR="00C3132F" w:rsidRPr="00C3132F" w:rsidRDefault="00C3132F" w:rsidP="00C3132F">
      <w:pPr>
        <w:spacing w:beforeAutospacing="1" w:afterAutospacing="1" w:line="240" w:lineRule="auto"/>
        <w:jc w:val="center"/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1. Características Principales</w:t>
      </w:r>
    </w:p>
    <w:p w14:paraId="1169FF66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1.1. Generación de Contenido con IA Generativa</w:t>
      </w:r>
    </w:p>
    <w:p w14:paraId="2A77AFF1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La plataforma utiliza modelos de lenguaje avanzados (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LLMs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) para crear material educativo de alta calidad.</w:t>
      </w:r>
    </w:p>
    <w:p w14:paraId="4CA579C1" w14:textId="77777777" w:rsidR="00C3132F" w:rsidRPr="00C3132F" w:rsidRDefault="00C3132F" w:rsidP="00C3132F">
      <w:pPr>
        <w:numPr>
          <w:ilvl w:val="0"/>
          <w:numId w:val="10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Generación Rápida (Quick Gen)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Permite a los instructores crear un "banco base" de preguntas con un solo clic, ideal para iniciar cursos rápidamente.</w:t>
      </w:r>
    </w:p>
    <w:p w14:paraId="033CCCB7" w14:textId="77777777" w:rsidR="00C3132F" w:rsidRPr="00C3132F" w:rsidRDefault="00C3132F" w:rsidP="00C3132F">
      <w:pPr>
        <w:numPr>
          <w:ilvl w:val="0"/>
          <w:numId w:val="10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Generación Personalizada (</w:t>
      </w:r>
      <w:proofErr w:type="spellStart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Custom</w:t>
      </w:r>
      <w:proofErr w:type="spellEnd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 xml:space="preserve"> Gen)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Interfaz simplificada donde el instructor describe una situación técnica (ej. "Seguridad en alturas") y el sistema genera preguntas de inglés aplicadas a ese contexto.</w:t>
      </w:r>
    </w:p>
    <w:p w14:paraId="4E8635A9" w14:textId="77777777" w:rsidR="00C3132F" w:rsidRPr="00C3132F" w:rsidRDefault="00C3132F" w:rsidP="00C3132F">
      <w:pPr>
        <w:numPr>
          <w:ilvl w:val="0"/>
          <w:numId w:val="10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Transcripción en Tiempo Real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: El usuario visualiza el proceso de generación "palabra por palabra", ofreciendo transparencia y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feedback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 inmediato.</w:t>
      </w:r>
    </w:p>
    <w:p w14:paraId="0DC5828B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1.2. Gestión Avanzada de Estudiantes</w:t>
      </w:r>
    </w:p>
    <w:p w14:paraId="6D2DD96C" w14:textId="77777777" w:rsidR="00C3132F" w:rsidRPr="00C3132F" w:rsidRDefault="00C3132F" w:rsidP="00C3132F">
      <w:pPr>
        <w:numPr>
          <w:ilvl w:val="0"/>
          <w:numId w:val="11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Creación y Organización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Herramientas para registrar aprendices y organizarlos en grupos o fichas.</w:t>
      </w:r>
    </w:p>
    <w:p w14:paraId="12FAF6A7" w14:textId="77777777" w:rsidR="00C3132F" w:rsidRPr="00C3132F" w:rsidRDefault="00C3132F" w:rsidP="00C3132F">
      <w:pPr>
        <w:numPr>
          <w:ilvl w:val="0"/>
          <w:numId w:val="11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Tokens de Acceso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: Sistema de invitación seguro mediante tokens únicos, facilitando el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onboarding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 de estudiantes sin procesos de registro complejos.</w:t>
      </w:r>
    </w:p>
    <w:p w14:paraId="40D5263B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1.3. Banco de Preguntas Dinámico</w:t>
      </w:r>
    </w:p>
    <w:p w14:paraId="4C287CCD" w14:textId="77777777" w:rsidR="00C3132F" w:rsidRPr="00C3132F" w:rsidRDefault="00C3132F" w:rsidP="00C3132F">
      <w:pPr>
        <w:numPr>
          <w:ilvl w:val="0"/>
          <w:numId w:val="12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CRUD Completo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Los instructores pueden crear, leer, actualizar y eliminar preguntas manualmente o generadas por IA.</w:t>
      </w:r>
    </w:p>
    <w:p w14:paraId="4848965E" w14:textId="77777777" w:rsidR="00C3132F" w:rsidRPr="00C3132F" w:rsidRDefault="00C3132F" w:rsidP="00C3132F">
      <w:pPr>
        <w:numPr>
          <w:ilvl w:val="0"/>
          <w:numId w:val="12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Etiquetado Inteligente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Las preguntas se categorizan automáticamente (ej. "future-tense", "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vocabulary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", "A2"), facilitando la búsqueda y filtrado.</w:t>
      </w:r>
    </w:p>
    <w:p w14:paraId="23BD8272" w14:textId="77777777" w:rsidR="00C3132F" w:rsidRPr="00C3132F" w:rsidRDefault="00C3132F" w:rsidP="00C3132F">
      <w:pPr>
        <w:numPr>
          <w:ilvl w:val="0"/>
          <w:numId w:val="12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Exportación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Capacidad de exportar bancos de preguntas a formatos estándar (CSV, JSON) para su uso en otras plataformas (LMS) o análisis offline.</w:t>
      </w:r>
    </w:p>
    <w:p w14:paraId="38421147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1.4. Analíticas de Desempeño</w:t>
      </w:r>
    </w:p>
    <w:p w14:paraId="599D9DAB" w14:textId="22A1B60D" w:rsidR="00C3132F" w:rsidRDefault="00C3132F" w:rsidP="00C3132F">
      <w:pPr>
        <w:numPr>
          <w:ilvl w:val="0"/>
          <w:numId w:val="13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proofErr w:type="spellStart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Dashboard</w:t>
      </w:r>
      <w:proofErr w:type="spellEnd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 xml:space="preserve"> de Instructor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Visualización clara del progreso de los aprendices, identificando áreas de fortaleza y debilidad en tiempo real.</w:t>
      </w:r>
      <w:r>
        <w:rPr>
          <w:rFonts w:ascii="Calibri" w:eastAsia="Calibri" w:hAnsi="Calibri" w:cs="Calibri"/>
          <w:kern w:val="0"/>
          <w:lang w:eastAsia="es-CO"/>
          <w14:ligatures w14:val="none"/>
        </w:rPr>
        <w:br/>
      </w:r>
    </w:p>
    <w:p w14:paraId="7DEA2175" w14:textId="77777777" w:rsid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</w:p>
    <w:p w14:paraId="7E26D6E1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lastRenderedPageBreak/>
        <w:t>2. Ventajas Técnicas y Competitivas</w:t>
      </w:r>
    </w:p>
    <w:p w14:paraId="330E7B69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2.1. Robustez y Resiliencia (Smart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Recovery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)</w:t>
      </w:r>
    </w:p>
    <w:p w14:paraId="4DA146C8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Una de las mayores ventajas técnicas es su capacidad de </w:t>
      </w: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Recuperación Inteligente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.</w:t>
      </w:r>
    </w:p>
    <w:p w14:paraId="3F25461E" w14:textId="77777777" w:rsidR="00C3132F" w:rsidRPr="00C3132F" w:rsidRDefault="00C3132F" w:rsidP="00C3132F">
      <w:pPr>
        <w:numPr>
          <w:ilvl w:val="0"/>
          <w:numId w:val="14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Problema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Las conexiones inestables o respuestas interrumpidas de la IA suelen romper las aplicaciones tradicionales.</w:t>
      </w:r>
    </w:p>
    <w:p w14:paraId="13FFB01D" w14:textId="77777777" w:rsidR="00C3132F" w:rsidRPr="00C3132F" w:rsidRDefault="00C3132F" w:rsidP="00C3132F">
      <w:pPr>
        <w:numPr>
          <w:ilvl w:val="0"/>
          <w:numId w:val="14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Solución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: Nuestro sistema implementa un algoritmo de "Smart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Recovery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" en el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frontend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. Si la respuesta de la IA se corta o es inválida, el sistema escanea el texto crudo, extrae las preguntas válidas que sí se lograron generar y descarta solo las corruptas.</w:t>
      </w:r>
    </w:p>
    <w:p w14:paraId="5313F963" w14:textId="77777777" w:rsidR="00C3132F" w:rsidRPr="00C3132F" w:rsidRDefault="00C3132F" w:rsidP="00C3132F">
      <w:pPr>
        <w:numPr>
          <w:ilvl w:val="0"/>
          <w:numId w:val="14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Beneficio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El usuario casi nunca recibe un error total; siempre obtiene el máximo valor posible de cada interacción.</w:t>
      </w:r>
    </w:p>
    <w:p w14:paraId="4053354A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2.2. Ingeniería de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Prompts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 (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Prompt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Injection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)</w:t>
      </w:r>
    </w:p>
    <w:p w14:paraId="5330280E" w14:textId="77777777" w:rsidR="00C3132F" w:rsidRPr="00C3132F" w:rsidRDefault="00C3132F" w:rsidP="00C3132F">
      <w:pPr>
        <w:numPr>
          <w:ilvl w:val="0"/>
          <w:numId w:val="15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Seguridad y Estabilidad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El sistema inyecta instrucciones de sistema estrictas ("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System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Prompts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") de manera invisible para el usuario. Esto garantiza que la IA responda siempre en el formato JSON requerido, evitando alucinaciones o formatos conversacionales que romperían la aplicación.</w:t>
      </w:r>
    </w:p>
    <w:p w14:paraId="797D888F" w14:textId="77777777" w:rsidR="00C3132F" w:rsidRPr="00C3132F" w:rsidRDefault="00C3132F" w:rsidP="00C3132F">
      <w:pPr>
        <w:numPr>
          <w:ilvl w:val="0"/>
          <w:numId w:val="15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UX Simplificada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El usuario solo se preocupa por describir "qué quiere", mientras el sistema se encarga de "cómo pedirlo" técnicamente a la IA.</w:t>
      </w:r>
    </w:p>
    <w:p w14:paraId="5FECD03B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2.3. Arquitectura Escalable</w:t>
      </w:r>
    </w:p>
    <w:p w14:paraId="1AFD520F" w14:textId="77777777" w:rsidR="00C3132F" w:rsidRPr="00C3132F" w:rsidRDefault="00C3132F" w:rsidP="00C3132F">
      <w:pPr>
        <w:numPr>
          <w:ilvl w:val="0"/>
          <w:numId w:val="16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Separación de Responsabilidades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: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Frontend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 en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React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 (Vite) optimizado para velocidad, y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Backend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 (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Go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/Python) manejando la lógica pesada.</w:t>
      </w:r>
    </w:p>
    <w:p w14:paraId="0341CF23" w14:textId="11305CF4" w:rsidR="00C3132F" w:rsidRDefault="00C3132F" w:rsidP="00CD7D65">
      <w:pPr>
        <w:numPr>
          <w:ilvl w:val="0"/>
          <w:numId w:val="16"/>
        </w:numPr>
        <w:spacing w:beforeAutospacing="1" w:afterAutospacing="1" w:line="240" w:lineRule="auto"/>
        <w:jc w:val="center"/>
        <w:rPr>
          <w:rFonts w:ascii="Calibri" w:eastAsia="Calibri" w:hAnsi="Calibri" w:cs="Calibri"/>
          <w:kern w:val="0"/>
          <w:lang w:eastAsia="es-CO"/>
          <w14:ligatures w14:val="none"/>
        </w:rPr>
      </w:pPr>
      <w:proofErr w:type="spellStart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Streaming</w:t>
      </w:r>
      <w:proofErr w:type="spellEnd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 xml:space="preserve"> SSE (Server-</w:t>
      </w:r>
      <w:proofErr w:type="spellStart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Sent</w:t>
      </w:r>
      <w:proofErr w:type="spellEnd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 xml:space="preserve"> </w:t>
      </w:r>
      <w:proofErr w:type="spellStart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Events</w:t>
      </w:r>
      <w:proofErr w:type="spellEnd"/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)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: Uso de </w:t>
      </w:r>
      <w:proofErr w:type="spellStart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streams</w:t>
      </w:r>
      <w:proofErr w:type="spellEnd"/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 xml:space="preserve"> para la generación de contenido, mejorando la percepción de velocidad (latencia cero percibida) comparado con las peticiones HTTP tradicionales que bloquean la interfaz.</w:t>
      </w:r>
      <w:r w:rsidR="00CD7D65">
        <w:rPr>
          <w:rFonts w:ascii="Calibri" w:eastAsia="Calibri" w:hAnsi="Calibri" w:cs="Calibri"/>
          <w:kern w:val="0"/>
          <w:lang w:eastAsia="es-CO"/>
          <w14:ligatures w14:val="none"/>
        </w:rPr>
        <w:br/>
      </w:r>
      <w:r w:rsidR="00CD7D65">
        <w:rPr>
          <w:rFonts w:ascii="Calibri" w:eastAsia="Calibri" w:hAnsi="Calibri" w:cs="Calibri"/>
          <w:kern w:val="0"/>
          <w:lang w:eastAsia="es-CO"/>
          <w14:ligatures w14:val="none"/>
        </w:rPr>
        <w:br/>
      </w:r>
      <w:r w:rsidR="00CD7D65" w:rsidRPr="00CD7D65">
        <w:rPr>
          <w:rFonts w:ascii="Calibri" w:eastAsia="Calibri" w:hAnsi="Calibri" w:cs="Calibri"/>
          <w:noProof/>
          <w:kern w:val="0"/>
          <w:lang w:eastAsia="es-CO"/>
          <w14:ligatures w14:val="none"/>
        </w:rPr>
        <w:lastRenderedPageBreak/>
        <w:drawing>
          <wp:inline distT="0" distB="0" distL="0" distR="0" wp14:anchorId="076AC7A6" wp14:editId="2679D7F7">
            <wp:extent cx="3712210" cy="8258810"/>
            <wp:effectExtent l="0" t="0" r="2540" b="8890"/>
            <wp:docPr id="6698762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87624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1221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7D65">
        <w:rPr>
          <w:rFonts w:ascii="Calibri" w:eastAsia="Calibri" w:hAnsi="Calibri" w:cs="Calibri"/>
          <w:kern w:val="0"/>
          <w:lang w:eastAsia="es-CO"/>
          <w14:ligatures w14:val="none"/>
        </w:rPr>
        <w:br/>
      </w:r>
      <w:r w:rsidR="00CD7D65" w:rsidRPr="00CD7D65">
        <w:rPr>
          <w:rFonts w:ascii="Calibri" w:eastAsia="Calibri" w:hAnsi="Calibri" w:cs="Calibri"/>
          <w:noProof/>
          <w:kern w:val="0"/>
          <w:lang w:eastAsia="es-CO"/>
          <w14:ligatures w14:val="none"/>
        </w:rPr>
        <w:lastRenderedPageBreak/>
        <w:drawing>
          <wp:inline distT="0" distB="0" distL="0" distR="0" wp14:anchorId="0FB75743" wp14:editId="2060570E">
            <wp:extent cx="5612130" cy="4016375"/>
            <wp:effectExtent l="0" t="0" r="7620" b="3175"/>
            <wp:docPr id="3622323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23236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AEF1B" w14:textId="434D5547" w:rsidR="00CD7D65" w:rsidRPr="00C3132F" w:rsidRDefault="00CD7D65" w:rsidP="00CD7D65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D7D65">
        <w:rPr>
          <w:rFonts w:ascii="Calibri" w:eastAsia="Calibri" w:hAnsi="Calibri" w:cs="Calibri"/>
          <w:noProof/>
          <w:kern w:val="0"/>
          <w:lang w:eastAsia="es-CO"/>
          <w14:ligatures w14:val="none"/>
        </w:rPr>
        <w:lastRenderedPageBreak/>
        <w:drawing>
          <wp:inline distT="0" distB="0" distL="0" distR="0" wp14:anchorId="0B7B344B" wp14:editId="4A2C1AB8">
            <wp:extent cx="5612130" cy="3783330"/>
            <wp:effectExtent l="0" t="0" r="7620" b="7620"/>
            <wp:docPr id="4509894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98943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kern w:val="0"/>
          <w:lang w:eastAsia="es-CO"/>
          <w14:ligatures w14:val="none"/>
        </w:rPr>
        <w:br/>
      </w:r>
      <w:r w:rsidRPr="00CD7D65">
        <w:rPr>
          <w:rFonts w:ascii="Calibri" w:eastAsia="Calibri" w:hAnsi="Calibri" w:cs="Calibri"/>
          <w:noProof/>
          <w:kern w:val="0"/>
          <w:lang w:eastAsia="es-CO"/>
          <w14:ligatures w14:val="none"/>
        </w:rPr>
        <w:drawing>
          <wp:inline distT="0" distB="0" distL="0" distR="0" wp14:anchorId="08CD544C" wp14:editId="0E3AEF97">
            <wp:extent cx="5612130" cy="4170680"/>
            <wp:effectExtent l="0" t="0" r="7620" b="1270"/>
            <wp:docPr id="9012709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27095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7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5F111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noProof/>
          <w:kern w:val="0"/>
          <w:lang w:eastAsia="es-CO"/>
          <w14:ligatures w14:val="none"/>
        </w:rPr>
        <w:lastRenderedPageBreak/>
        <w:drawing>
          <wp:inline distT="0" distB="0" distL="0" distR="0" wp14:anchorId="2473FB9A" wp14:editId="24002B73">
            <wp:extent cx="4903072" cy="2476500"/>
            <wp:effectExtent l="0" t="0" r="0" b="0"/>
            <wp:docPr id="13860006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00066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07208" cy="2478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132F">
        <w:rPr>
          <w:rFonts w:ascii="Times New Roman" w:eastAsia="Times New Roman" w:hAnsi="Times New Roman" w:cs="Times New Roman"/>
          <w:noProof/>
          <w:kern w:val="0"/>
          <w:lang w:eastAsia="es-CO"/>
          <w14:ligatures w14:val="none"/>
        </w:rPr>
        <w:drawing>
          <wp:inline distT="0" distB="0" distL="0" distR="0" wp14:anchorId="5A350EE5" wp14:editId="496DB2DE">
            <wp:extent cx="4879007" cy="2438400"/>
            <wp:effectExtent l="0" t="0" r="0" b="0"/>
            <wp:docPr id="15225889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58890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04650" cy="245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132F">
        <w:rPr>
          <w:rFonts w:ascii="Times New Roman" w:eastAsia="Times New Roman" w:hAnsi="Times New Roman" w:cs="Times New Roman"/>
          <w:noProof/>
          <w:kern w:val="0"/>
          <w:lang w:eastAsia="es-CO"/>
          <w14:ligatures w14:val="none"/>
        </w:rPr>
        <w:drawing>
          <wp:inline distT="0" distB="0" distL="0" distR="0" wp14:anchorId="19AEDA21" wp14:editId="146306C6">
            <wp:extent cx="4878705" cy="2438249"/>
            <wp:effectExtent l="0" t="0" r="0" b="635"/>
            <wp:docPr id="14515216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52168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3793" cy="2445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lastRenderedPageBreak/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3. Beneficios para el Usuario</w:t>
      </w:r>
    </w:p>
    <w:p w14:paraId="333DFABC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Para el Instructor</w:t>
      </w:r>
    </w:p>
    <w:p w14:paraId="6BC8C4CD" w14:textId="77777777" w:rsidR="00C3132F" w:rsidRPr="00C3132F" w:rsidRDefault="00C3132F" w:rsidP="00C3132F">
      <w:pPr>
        <w:numPr>
          <w:ilvl w:val="0"/>
          <w:numId w:val="17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Ahorro de Tiempo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Reduce horas de trabajo en la creación de exámenes a minutos.</w:t>
      </w:r>
    </w:p>
    <w:p w14:paraId="1032E9C2" w14:textId="77777777" w:rsidR="00C3132F" w:rsidRPr="00C3132F" w:rsidRDefault="00C3132F" w:rsidP="00C3132F">
      <w:pPr>
        <w:numPr>
          <w:ilvl w:val="0"/>
          <w:numId w:val="17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Contextualización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Facilita la creación de material de inglés técnico específico para cada especialidad del SENA, algo difícil de encontrar en libros de texto genéricos.</w:t>
      </w:r>
    </w:p>
    <w:p w14:paraId="0C3E5F91" w14:textId="77777777" w:rsidR="00C3132F" w:rsidRPr="00C3132F" w:rsidRDefault="00C3132F" w:rsidP="00C3132F">
      <w:pPr>
        <w:numPr>
          <w:ilvl w:val="0"/>
          <w:numId w:val="17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Control Total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Herramientas para moderar y curar el contenido antes de compartirlo.</w:t>
      </w:r>
    </w:p>
    <w:p w14:paraId="4FE4F7F8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Para el Aprendiz</w:t>
      </w:r>
    </w:p>
    <w:p w14:paraId="1E09CB13" w14:textId="77777777" w:rsidR="00C3132F" w:rsidRPr="00C3132F" w:rsidRDefault="00C3132F" w:rsidP="00C3132F">
      <w:pPr>
        <w:numPr>
          <w:ilvl w:val="0"/>
          <w:numId w:val="18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Relevancia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Practica inglés con situaciones reales de su futuro entorno laboral.</w:t>
      </w:r>
    </w:p>
    <w:p w14:paraId="78C0538B" w14:textId="77777777" w:rsidR="00C3132F" w:rsidRPr="00C3132F" w:rsidRDefault="00C3132F" w:rsidP="00C3132F">
      <w:pPr>
        <w:numPr>
          <w:ilvl w:val="0"/>
          <w:numId w:val="18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proofErr w:type="spellStart"/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Feedback</w:t>
      </w:r>
      <w:proofErr w:type="spellEnd"/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 xml:space="preserve"> Inmediato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Al realizar cuestionarios, recibe retroalimentación instantánea (según configuración).</w:t>
      </w:r>
    </w:p>
    <w:p w14:paraId="0551EBD1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4. Conclusión</w:t>
      </w:r>
    </w:p>
    <w:p w14:paraId="32D06F31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La plataforma "Banco de Preguntas" no es solo un repositorio, es una </w:t>
      </w: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herramienta de productividad potenciada por IA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. Su diseño prioriza la </w:t>
      </w: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estabilidad técnica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 (Smart </w:t>
      </w:r>
      <w:proofErr w:type="spellStart"/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Recovery</w:t>
      </w:r>
      <w:proofErr w:type="spellEnd"/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) y la </w:t>
      </w: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experiencia de usuario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 (</w:t>
      </w:r>
      <w:proofErr w:type="spellStart"/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Streaming</w:t>
      </w:r>
      <w:proofErr w:type="spellEnd"/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, UI simplificada), resolviendo los desafíos comunes de la integración de IA en entornos educativos.</w:t>
      </w:r>
    </w:p>
    <w:p w14:paraId="44BA9A0D" w14:textId="01468279" w:rsidR="00C645A0" w:rsidRPr="00C3132F" w:rsidRDefault="00C645A0" w:rsidP="00C3132F">
      <w:pPr>
        <w:spacing w:beforeAutospacing="1" w:afterAutospacing="1" w:line="240" w:lineRule="auto"/>
        <w:jc w:val="center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sectPr w:rsidR="00C645A0" w:rsidRPr="00C3132F">
      <w:headerReference w:type="default" r:id="rId14"/>
      <w:footerReference w:type="default" r:id="rId15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7335E3" w14:textId="77777777" w:rsidR="00BE3658" w:rsidRDefault="00BE3658" w:rsidP="00C05139">
      <w:pPr>
        <w:spacing w:after="0" w:line="240" w:lineRule="auto"/>
      </w:pPr>
      <w:r>
        <w:separator/>
      </w:r>
    </w:p>
  </w:endnote>
  <w:endnote w:type="continuationSeparator" w:id="0">
    <w:p w14:paraId="7E36A3BA" w14:textId="77777777" w:rsidR="00BE3658" w:rsidRDefault="00BE3658" w:rsidP="00C051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&quot;Segoe UI&quot;,sans-serif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4BFAA4" w14:textId="77777777" w:rsidR="00C05139" w:rsidRPr="003A1E3B" w:rsidRDefault="63F02488" w:rsidP="00C05139">
    <w:pPr>
      <w:pStyle w:val="Piedepgina"/>
      <w:jc w:val="center"/>
    </w:pPr>
    <w:r>
      <w:t>GOR-F-012 V03     OK-JA</w:t>
    </w:r>
  </w:p>
  <w:p w14:paraId="2DDB5C57" w14:textId="77777777" w:rsidR="00C05139" w:rsidRDefault="00C0513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087E9E" w14:textId="77777777" w:rsidR="00BE3658" w:rsidRDefault="00BE3658" w:rsidP="00C05139">
      <w:pPr>
        <w:spacing w:after="0" w:line="240" w:lineRule="auto"/>
      </w:pPr>
      <w:r>
        <w:separator/>
      </w:r>
    </w:p>
  </w:footnote>
  <w:footnote w:type="continuationSeparator" w:id="0">
    <w:p w14:paraId="17C64C02" w14:textId="77777777" w:rsidR="00BE3658" w:rsidRDefault="00BE3658" w:rsidP="00C051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D8482" w14:textId="77777777" w:rsidR="00C05139" w:rsidRDefault="00C05139" w:rsidP="00C05139">
    <w:pPr>
      <w:pStyle w:val="Encabezado"/>
      <w:jc w:val="center"/>
    </w:pPr>
    <w:r w:rsidRPr="001A74F0">
      <w:rPr>
        <w:noProof/>
        <w:lang w:eastAsia="es-CO"/>
      </w:rPr>
      <w:drawing>
        <wp:inline distT="0" distB="0" distL="0" distR="0" wp14:anchorId="358968D9" wp14:editId="73882EB0">
          <wp:extent cx="592455" cy="561340"/>
          <wp:effectExtent l="0" t="0" r="0" b="0"/>
          <wp:docPr id="2018653518" name="Imagen 201865351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i+JsYTaJKxLlMm" int2:id="YHiapNqJ">
      <int2:state int2:value="Rejected" int2:type="spell"/>
    </int2:textHash>
    <int2:textHash int2:hashCode="kGgys4811vljpe" int2:id="vH9pfdrP">
      <int2:state int2:value="Rejected" int2:type="spell"/>
    </int2:textHash>
    <int2:textHash int2:hashCode="5dNp0aWBVO2QFQ" int2:id="EhiPtXJT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D691C"/>
    <w:multiLevelType w:val="hybridMultilevel"/>
    <w:tmpl w:val="781E8D74"/>
    <w:lvl w:ilvl="0" w:tplc="44CCA68E">
      <w:start w:val="1"/>
      <w:numFmt w:val="bullet"/>
      <w:lvlText w:val="-"/>
      <w:lvlJc w:val="left"/>
      <w:pPr>
        <w:ind w:left="720" w:hanging="360"/>
      </w:pPr>
      <w:rPr>
        <w:rFonts w:ascii="&quot;Segoe UI&quot;,sans-serif" w:hAnsi="&quot;Segoe UI&quot;,sans-serif" w:hint="default"/>
      </w:rPr>
    </w:lvl>
    <w:lvl w:ilvl="1" w:tplc="1F3224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67412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96AEE2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88597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06E461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C605E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6CC3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422B03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F31BEE"/>
    <w:multiLevelType w:val="multilevel"/>
    <w:tmpl w:val="51627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DFD3569"/>
    <w:multiLevelType w:val="multilevel"/>
    <w:tmpl w:val="535EA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2B94782"/>
    <w:multiLevelType w:val="multilevel"/>
    <w:tmpl w:val="0AC0C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4533515"/>
    <w:multiLevelType w:val="multilevel"/>
    <w:tmpl w:val="4C1E8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3296E76"/>
    <w:multiLevelType w:val="multilevel"/>
    <w:tmpl w:val="04A21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43355BD"/>
    <w:multiLevelType w:val="multilevel"/>
    <w:tmpl w:val="E27A2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5DE0832"/>
    <w:multiLevelType w:val="multilevel"/>
    <w:tmpl w:val="0D04AF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FCA3349"/>
    <w:multiLevelType w:val="multilevel"/>
    <w:tmpl w:val="90269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4F92648"/>
    <w:multiLevelType w:val="multilevel"/>
    <w:tmpl w:val="BB948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BF76844"/>
    <w:multiLevelType w:val="multilevel"/>
    <w:tmpl w:val="67325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C130FED"/>
    <w:multiLevelType w:val="multilevel"/>
    <w:tmpl w:val="6AC2F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1BA760B"/>
    <w:multiLevelType w:val="multilevel"/>
    <w:tmpl w:val="BFB049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2937B69"/>
    <w:multiLevelType w:val="multilevel"/>
    <w:tmpl w:val="95464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32961E8"/>
    <w:multiLevelType w:val="multilevel"/>
    <w:tmpl w:val="73BEB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3296F61"/>
    <w:multiLevelType w:val="multilevel"/>
    <w:tmpl w:val="758CF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A076CAF"/>
    <w:multiLevelType w:val="multilevel"/>
    <w:tmpl w:val="AF0C0E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A700C5C"/>
    <w:multiLevelType w:val="multilevel"/>
    <w:tmpl w:val="B5668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572156146">
    <w:abstractNumId w:val="0"/>
  </w:num>
  <w:num w:numId="2" w16cid:durableId="1388188719">
    <w:abstractNumId w:val="15"/>
  </w:num>
  <w:num w:numId="3" w16cid:durableId="309359695">
    <w:abstractNumId w:val="12"/>
  </w:num>
  <w:num w:numId="4" w16cid:durableId="632753231">
    <w:abstractNumId w:val="4"/>
  </w:num>
  <w:num w:numId="5" w16cid:durableId="973635313">
    <w:abstractNumId w:val="10"/>
  </w:num>
  <w:num w:numId="6" w16cid:durableId="9915759">
    <w:abstractNumId w:val="3"/>
  </w:num>
  <w:num w:numId="7" w16cid:durableId="1797025127">
    <w:abstractNumId w:val="11"/>
  </w:num>
  <w:num w:numId="8" w16cid:durableId="1032001974">
    <w:abstractNumId w:val="9"/>
  </w:num>
  <w:num w:numId="9" w16cid:durableId="1793474799">
    <w:abstractNumId w:val="1"/>
  </w:num>
  <w:num w:numId="10" w16cid:durableId="214512164">
    <w:abstractNumId w:val="13"/>
  </w:num>
  <w:num w:numId="11" w16cid:durableId="947202108">
    <w:abstractNumId w:val="7"/>
  </w:num>
  <w:num w:numId="12" w16cid:durableId="1342077361">
    <w:abstractNumId w:val="6"/>
  </w:num>
  <w:num w:numId="13" w16cid:durableId="1717468542">
    <w:abstractNumId w:val="8"/>
  </w:num>
  <w:num w:numId="14" w16cid:durableId="1447458838">
    <w:abstractNumId w:val="16"/>
  </w:num>
  <w:num w:numId="15" w16cid:durableId="1655915930">
    <w:abstractNumId w:val="5"/>
  </w:num>
  <w:num w:numId="16" w16cid:durableId="209001631">
    <w:abstractNumId w:val="14"/>
  </w:num>
  <w:num w:numId="17" w16cid:durableId="2131779169">
    <w:abstractNumId w:val="2"/>
  </w:num>
  <w:num w:numId="18" w16cid:durableId="67530648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24D8"/>
    <w:rsid w:val="00000A29"/>
    <w:rsid w:val="00001203"/>
    <w:rsid w:val="00025442"/>
    <w:rsid w:val="00030D99"/>
    <w:rsid w:val="00090F6D"/>
    <w:rsid w:val="000C24F3"/>
    <w:rsid w:val="000E1790"/>
    <w:rsid w:val="001133A6"/>
    <w:rsid w:val="00145DA3"/>
    <w:rsid w:val="001A2E1E"/>
    <w:rsid w:val="001F105C"/>
    <w:rsid w:val="001F23CA"/>
    <w:rsid w:val="001F4B77"/>
    <w:rsid w:val="00212EE2"/>
    <w:rsid w:val="00225A67"/>
    <w:rsid w:val="00226DD6"/>
    <w:rsid w:val="00227C60"/>
    <w:rsid w:val="00277AB2"/>
    <w:rsid w:val="002B5821"/>
    <w:rsid w:val="002C77B7"/>
    <w:rsid w:val="00316E10"/>
    <w:rsid w:val="003177F9"/>
    <w:rsid w:val="00323F6C"/>
    <w:rsid w:val="00324D98"/>
    <w:rsid w:val="00374B87"/>
    <w:rsid w:val="00382A25"/>
    <w:rsid w:val="00390D43"/>
    <w:rsid w:val="003C7D20"/>
    <w:rsid w:val="003E7E4B"/>
    <w:rsid w:val="0040234D"/>
    <w:rsid w:val="004131C9"/>
    <w:rsid w:val="004224A2"/>
    <w:rsid w:val="00437107"/>
    <w:rsid w:val="00440E09"/>
    <w:rsid w:val="0047522A"/>
    <w:rsid w:val="00476381"/>
    <w:rsid w:val="004C465C"/>
    <w:rsid w:val="004F18D4"/>
    <w:rsid w:val="004F6595"/>
    <w:rsid w:val="005050BE"/>
    <w:rsid w:val="00515168"/>
    <w:rsid w:val="005645C1"/>
    <w:rsid w:val="005876B1"/>
    <w:rsid w:val="005B0D8F"/>
    <w:rsid w:val="00603BC8"/>
    <w:rsid w:val="00606747"/>
    <w:rsid w:val="006A14B3"/>
    <w:rsid w:val="006A433D"/>
    <w:rsid w:val="007724D8"/>
    <w:rsid w:val="00774D64"/>
    <w:rsid w:val="00781B6A"/>
    <w:rsid w:val="007B1661"/>
    <w:rsid w:val="007E0C1E"/>
    <w:rsid w:val="007E29A7"/>
    <w:rsid w:val="007F28C5"/>
    <w:rsid w:val="0082127B"/>
    <w:rsid w:val="008218AE"/>
    <w:rsid w:val="0083355C"/>
    <w:rsid w:val="00833E1F"/>
    <w:rsid w:val="00861EC6"/>
    <w:rsid w:val="0088208D"/>
    <w:rsid w:val="00892639"/>
    <w:rsid w:val="00893504"/>
    <w:rsid w:val="008A58A0"/>
    <w:rsid w:val="008E310B"/>
    <w:rsid w:val="00922B5E"/>
    <w:rsid w:val="00937FDB"/>
    <w:rsid w:val="00941AE4"/>
    <w:rsid w:val="00956A4A"/>
    <w:rsid w:val="009638D3"/>
    <w:rsid w:val="009A6E41"/>
    <w:rsid w:val="009B28DF"/>
    <w:rsid w:val="009D2BB5"/>
    <w:rsid w:val="009F1186"/>
    <w:rsid w:val="009F3432"/>
    <w:rsid w:val="00A5312F"/>
    <w:rsid w:val="00A55DAB"/>
    <w:rsid w:val="00A65713"/>
    <w:rsid w:val="00A81681"/>
    <w:rsid w:val="00A85722"/>
    <w:rsid w:val="00A96611"/>
    <w:rsid w:val="00AA4EFD"/>
    <w:rsid w:val="00AA7BB4"/>
    <w:rsid w:val="00B14A3A"/>
    <w:rsid w:val="00B15903"/>
    <w:rsid w:val="00B37A7D"/>
    <w:rsid w:val="00B53F1F"/>
    <w:rsid w:val="00B62A87"/>
    <w:rsid w:val="00B747D8"/>
    <w:rsid w:val="00B858EC"/>
    <w:rsid w:val="00B97C04"/>
    <w:rsid w:val="00BA002C"/>
    <w:rsid w:val="00BA6D22"/>
    <w:rsid w:val="00BE1129"/>
    <w:rsid w:val="00BE3658"/>
    <w:rsid w:val="00C05139"/>
    <w:rsid w:val="00C12709"/>
    <w:rsid w:val="00C22358"/>
    <w:rsid w:val="00C3132F"/>
    <w:rsid w:val="00C352F7"/>
    <w:rsid w:val="00C46197"/>
    <w:rsid w:val="00C570B5"/>
    <w:rsid w:val="00C645A0"/>
    <w:rsid w:val="00C7237F"/>
    <w:rsid w:val="00C920DE"/>
    <w:rsid w:val="00CB613C"/>
    <w:rsid w:val="00CD467A"/>
    <w:rsid w:val="00CD7D65"/>
    <w:rsid w:val="00CF252C"/>
    <w:rsid w:val="00D102E7"/>
    <w:rsid w:val="00D23DDA"/>
    <w:rsid w:val="00D3584F"/>
    <w:rsid w:val="00D41EF0"/>
    <w:rsid w:val="00D45086"/>
    <w:rsid w:val="00D80BEA"/>
    <w:rsid w:val="00D86E7A"/>
    <w:rsid w:val="00D90DEE"/>
    <w:rsid w:val="00DA024C"/>
    <w:rsid w:val="00DB72D5"/>
    <w:rsid w:val="00DC5133"/>
    <w:rsid w:val="00DD5B60"/>
    <w:rsid w:val="00E13F1B"/>
    <w:rsid w:val="00E20CCD"/>
    <w:rsid w:val="00E20D0A"/>
    <w:rsid w:val="00E4371F"/>
    <w:rsid w:val="00E55AAC"/>
    <w:rsid w:val="00E679E7"/>
    <w:rsid w:val="00E736BC"/>
    <w:rsid w:val="00E77595"/>
    <w:rsid w:val="00E857BE"/>
    <w:rsid w:val="00E943C7"/>
    <w:rsid w:val="00EB5675"/>
    <w:rsid w:val="00EC20F5"/>
    <w:rsid w:val="00ED5D82"/>
    <w:rsid w:val="00F01349"/>
    <w:rsid w:val="00F03A9C"/>
    <w:rsid w:val="00F1460C"/>
    <w:rsid w:val="00F24A0B"/>
    <w:rsid w:val="00F47A3E"/>
    <w:rsid w:val="00FB7D91"/>
    <w:rsid w:val="00FE1486"/>
    <w:rsid w:val="00FF7B88"/>
    <w:rsid w:val="0380DF72"/>
    <w:rsid w:val="1136CA6C"/>
    <w:rsid w:val="1304E9E2"/>
    <w:rsid w:val="16B0F8D9"/>
    <w:rsid w:val="41A6ECF2"/>
    <w:rsid w:val="52C28A32"/>
    <w:rsid w:val="570B7038"/>
    <w:rsid w:val="5DACCA9D"/>
    <w:rsid w:val="63F02488"/>
    <w:rsid w:val="6C4B655F"/>
    <w:rsid w:val="75EB1E5A"/>
    <w:rsid w:val="75F5512F"/>
    <w:rsid w:val="7DA6A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E17A74"/>
  <w15:chartTrackingRefBased/>
  <w15:docId w15:val="{3181FA87-1447-4C25-8203-531D0D92F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724D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724D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724D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724D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724D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724D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724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724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724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724D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724D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724D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724D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724D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724D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724D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724D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724D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724D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724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724D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724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724D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724D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724D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724D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724D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724D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724D8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7724D8"/>
    <w:rPr>
      <w:rFonts w:ascii="Times New Roman" w:hAnsi="Times New Roman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05139"/>
  </w:style>
  <w:style w:type="paragraph" w:styleId="Piedepgina">
    <w:name w:val="footer"/>
    <w:basedOn w:val="Normal"/>
    <w:link w:val="Piedepgina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05139"/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C05139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C05139"/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C05139"/>
    <w:pPr>
      <w:spacing w:after="160" w:line="480" w:lineRule="auto"/>
      <w:ind w:left="360" w:firstLine="360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C05139"/>
    <w:rPr>
      <w:rFonts w:ascii="Calibri" w:eastAsia="Calibri" w:hAnsi="Calibri" w:cs="Times New Roman"/>
      <w:kern w:val="0"/>
      <w:sz w:val="22"/>
      <w:szCs w:val="22"/>
      <w14:ligatures w14:val="none"/>
    </w:rPr>
  </w:style>
  <w:style w:type="table" w:styleId="Tabladecuadrcula4">
    <w:name w:val="Grid Table 4"/>
    <w:basedOn w:val="Tablanormal"/>
    <w:uiPriority w:val="49"/>
    <w:rsid w:val="00C05139"/>
    <w:pPr>
      <w:spacing w:after="0" w:line="240" w:lineRule="auto"/>
    </w:pPr>
    <w:rPr>
      <w:rFonts w:eastAsiaTheme="minorEastAsia"/>
      <w:kern w:val="0"/>
      <w:lang w:eastAsia="es-ES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normaltextrun">
    <w:name w:val="normaltextrun"/>
    <w:basedOn w:val="Fuentedeprrafopredeter"/>
    <w:rsid w:val="00E20D0A"/>
  </w:style>
  <w:style w:type="character" w:styleId="Textoennegrita">
    <w:name w:val="Strong"/>
    <w:basedOn w:val="Fuentedeprrafopredeter"/>
    <w:uiPriority w:val="22"/>
    <w:qFormat/>
    <w:rsid w:val="000E179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microsoft.com/office/2020/10/relationships/intelligence" Target="intelligence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700</Words>
  <Characters>3851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ia1</dc:creator>
  <cp:keywords/>
  <dc:description/>
  <cp:lastModifiedBy>luis andrés Ríos Noreña</cp:lastModifiedBy>
  <cp:revision>2</cp:revision>
  <dcterms:created xsi:type="dcterms:W3CDTF">2025-12-04T21:17:00Z</dcterms:created>
  <dcterms:modified xsi:type="dcterms:W3CDTF">2025-12-04T21:17:00Z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3dc41c4-3f95-4020-bedd-cbbd89182633_Enabled">
    <vt:lpwstr>true</vt:lpwstr>
  </property>
  <property fmtid="{D5CDD505-2E9C-101B-9397-08002B2CF9AE}" pid="3" name="MSIP_Label_13dc41c4-3f95-4020-bedd-cbbd89182633_SetDate">
    <vt:lpwstr>2025-10-17T15:16:50Z</vt:lpwstr>
  </property>
  <property fmtid="{D5CDD505-2E9C-101B-9397-08002B2CF9AE}" pid="4" name="MSIP_Label_13dc41c4-3f95-4020-bedd-cbbd89182633_Method">
    <vt:lpwstr>Privileged</vt:lpwstr>
  </property>
  <property fmtid="{D5CDD505-2E9C-101B-9397-08002B2CF9AE}" pid="5" name="MSIP_Label_13dc41c4-3f95-4020-bedd-cbbd89182633_Name">
    <vt:lpwstr>General</vt:lpwstr>
  </property>
  <property fmtid="{D5CDD505-2E9C-101B-9397-08002B2CF9AE}" pid="6" name="MSIP_Label_13dc41c4-3f95-4020-bedd-cbbd89182633_SiteId">
    <vt:lpwstr>cbc2c381-2f2e-4d93-91d1-506c9316ace7</vt:lpwstr>
  </property>
  <property fmtid="{D5CDD505-2E9C-101B-9397-08002B2CF9AE}" pid="7" name="MSIP_Label_13dc41c4-3f95-4020-bedd-cbbd89182633_ActionId">
    <vt:lpwstr>eef3caae-283a-4ab8-99a8-9c43126ad5b6</vt:lpwstr>
  </property>
  <property fmtid="{D5CDD505-2E9C-101B-9397-08002B2CF9AE}" pid="8" name="MSIP_Label_13dc41c4-3f95-4020-bedd-cbbd89182633_ContentBits">
    <vt:lpwstr>0</vt:lpwstr>
  </property>
  <property fmtid="{D5CDD505-2E9C-101B-9397-08002B2CF9AE}" pid="9" name="MSIP_Label_13dc41c4-3f95-4020-bedd-cbbd89182633_Tag">
    <vt:lpwstr>10, 0, 1, 1</vt:lpwstr>
  </property>
</Properties>
</file>